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0C6DE3" w14:textId="4EB7DF4C" w:rsidR="00A92E5F" w:rsidRDefault="00CF312D" w:rsidP="00A92E5F">
      <w:pPr>
        <w:autoSpaceDE w:val="0"/>
        <w:autoSpaceDN w:val="0"/>
        <w:adjustRightInd w:val="0"/>
        <w:spacing w:after="0" w:line="240" w:lineRule="auto"/>
        <w:rPr>
          <w:rFonts w:cs="Calibri"/>
          <w:b/>
        </w:rPr>
      </w:pPr>
      <w:bookmarkStart w:id="0" w:name="_GoBack"/>
      <w:bookmarkEnd w:id="0"/>
      <w:r w:rsidRPr="00B24574">
        <w:rPr>
          <w:rFonts w:cs="Calibri"/>
          <w:b/>
          <w:highlight w:val="yellow"/>
        </w:rPr>
        <w:t xml:space="preserve">Additional </w:t>
      </w:r>
      <w:r w:rsidR="006D4A43" w:rsidRPr="00B24574">
        <w:rPr>
          <w:rFonts w:cs="Calibri"/>
          <w:b/>
          <w:highlight w:val="yellow"/>
        </w:rPr>
        <w:t xml:space="preserve">file </w:t>
      </w:r>
      <w:r w:rsidR="00B24574" w:rsidRPr="00B24574">
        <w:rPr>
          <w:rFonts w:cs="Calibri"/>
          <w:b/>
          <w:highlight w:val="yellow"/>
        </w:rPr>
        <w:t>7</w:t>
      </w:r>
      <w:r w:rsidR="00E72E2A">
        <w:rPr>
          <w:rFonts w:cs="Calibri"/>
          <w:b/>
        </w:rPr>
        <w:t xml:space="preserve">: </w:t>
      </w:r>
      <w:r w:rsidR="006D4A43" w:rsidRPr="006D4A43">
        <w:rPr>
          <w:rFonts w:cs="Calibri"/>
          <w:b/>
        </w:rPr>
        <w:t xml:space="preserve"> Methods of </w:t>
      </w:r>
      <w:r w:rsidR="00E72E2A">
        <w:rPr>
          <w:rFonts w:cs="Calibri"/>
          <w:b/>
        </w:rPr>
        <w:t>F</w:t>
      </w:r>
      <w:r w:rsidR="006D4A43" w:rsidRPr="006D4A43">
        <w:rPr>
          <w:rFonts w:cs="Calibri"/>
          <w:b/>
        </w:rPr>
        <w:t>ollow-up</w:t>
      </w:r>
    </w:p>
    <w:p w14:paraId="0B01E2E7" w14:textId="626A64A6" w:rsidR="006D4A43" w:rsidRDefault="006D4A43" w:rsidP="00A92E5F">
      <w:pPr>
        <w:autoSpaceDE w:val="0"/>
        <w:autoSpaceDN w:val="0"/>
        <w:adjustRightInd w:val="0"/>
        <w:spacing w:after="0" w:line="240" w:lineRule="auto"/>
        <w:rPr>
          <w:rFonts w:cs="Calibri"/>
          <w:b/>
        </w:rPr>
      </w:pPr>
    </w:p>
    <w:p w14:paraId="3F889143" w14:textId="77777777" w:rsidR="006D4A43" w:rsidRPr="00097001" w:rsidRDefault="006D4A43" w:rsidP="006D4A4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tbl>
      <w:tblPr>
        <w:tblW w:w="0" w:type="auto"/>
        <w:tblInd w:w="-289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1"/>
        <w:gridCol w:w="1473"/>
        <w:gridCol w:w="1060"/>
        <w:gridCol w:w="1071"/>
        <w:gridCol w:w="1432"/>
        <w:gridCol w:w="941"/>
        <w:gridCol w:w="969"/>
        <w:gridCol w:w="1054"/>
      </w:tblGrid>
      <w:tr w:rsidR="006D4A43" w:rsidRPr="00097001" w14:paraId="56108F95" w14:textId="77777777" w:rsidTr="00A41C5E"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5399C57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694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E2FB01D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>Methods of Follow-up</w:t>
            </w: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68421C6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6D4A43" w:rsidRPr="00097001" w14:paraId="6DE26262" w14:textId="77777777" w:rsidTr="00A41C5E">
        <w:tc>
          <w:tcPr>
            <w:tcW w:w="1531" w:type="dxa"/>
            <w:tcBorders>
              <w:top w:val="single" w:sz="4" w:space="0" w:color="auto"/>
            </w:tcBorders>
            <w:shd w:val="clear" w:color="auto" w:fill="FFFFFF"/>
          </w:tcPr>
          <w:p w14:paraId="54611B1F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3604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14:paraId="2C5A65DB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>Post</w:t>
            </w:r>
          </w:p>
        </w:tc>
        <w:tc>
          <w:tcPr>
            <w:tcW w:w="3342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14:paraId="2302441F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>Phone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FFFFFF"/>
          </w:tcPr>
          <w:p w14:paraId="28FC30A1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 xml:space="preserve">Total </w:t>
            </w:r>
          </w:p>
        </w:tc>
      </w:tr>
      <w:tr w:rsidR="006D4A43" w:rsidRPr="00097001" w14:paraId="4F5818D7" w14:textId="77777777" w:rsidTr="00A41C5E">
        <w:tc>
          <w:tcPr>
            <w:tcW w:w="1531" w:type="dxa"/>
            <w:shd w:val="clear" w:color="auto" w:fill="FFFFFF"/>
          </w:tcPr>
          <w:p w14:paraId="20E537E6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>Time point</w:t>
            </w:r>
          </w:p>
        </w:tc>
        <w:tc>
          <w:tcPr>
            <w:tcW w:w="1473" w:type="dxa"/>
            <w:shd w:val="clear" w:color="auto" w:fill="FFFFFF"/>
          </w:tcPr>
          <w:p w14:paraId="65C27CC5" w14:textId="713991B1" w:rsidR="00CF312D" w:rsidRDefault="00CF312D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>
              <w:rPr>
                <w:rFonts w:ascii="Times New Roman" w:hAnsi="Times New Roman"/>
                <w:b/>
                <w:lang w:val="en-GB"/>
              </w:rPr>
              <w:t>SOLAS</w:t>
            </w:r>
          </w:p>
          <w:p w14:paraId="149E346B" w14:textId="543DE68C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>Intervention</w:t>
            </w:r>
          </w:p>
        </w:tc>
        <w:tc>
          <w:tcPr>
            <w:tcW w:w="1060" w:type="dxa"/>
            <w:shd w:val="clear" w:color="auto" w:fill="FFFFFF"/>
          </w:tcPr>
          <w:p w14:paraId="144DB9C0" w14:textId="7FA23DAE" w:rsidR="006D4A43" w:rsidRDefault="00CF312D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>
              <w:rPr>
                <w:rFonts w:ascii="Times New Roman" w:hAnsi="Times New Roman"/>
                <w:b/>
                <w:lang w:val="en-GB"/>
              </w:rPr>
              <w:t>Usual</w:t>
            </w:r>
          </w:p>
          <w:p w14:paraId="0E253885" w14:textId="2D769BA8" w:rsidR="00CF312D" w:rsidRPr="00097001" w:rsidRDefault="00CF312D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>
              <w:rPr>
                <w:rFonts w:ascii="Times New Roman" w:hAnsi="Times New Roman"/>
                <w:b/>
                <w:lang w:val="en-GB"/>
              </w:rPr>
              <w:t>PT</w:t>
            </w:r>
          </w:p>
          <w:p w14:paraId="04DBBC2B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1071" w:type="dxa"/>
            <w:shd w:val="clear" w:color="auto" w:fill="FFFFFF"/>
          </w:tcPr>
          <w:p w14:paraId="7CCE60AF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Subtotal </w:t>
            </w:r>
          </w:p>
        </w:tc>
        <w:tc>
          <w:tcPr>
            <w:tcW w:w="1432" w:type="dxa"/>
            <w:shd w:val="clear" w:color="auto" w:fill="FFFFFF"/>
          </w:tcPr>
          <w:p w14:paraId="14601A14" w14:textId="42E8B24E" w:rsidR="006D4A43" w:rsidRPr="00097001" w:rsidRDefault="00CF312D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>
              <w:rPr>
                <w:rFonts w:ascii="Times New Roman" w:hAnsi="Times New Roman"/>
                <w:b/>
                <w:lang w:val="en-GB"/>
              </w:rPr>
              <w:t>SOLAS I</w:t>
            </w:r>
            <w:r w:rsidR="006D4A43" w:rsidRPr="00097001">
              <w:rPr>
                <w:rFonts w:ascii="Times New Roman" w:hAnsi="Times New Roman"/>
                <w:b/>
                <w:lang w:val="en-GB"/>
              </w:rPr>
              <w:t>ntervention</w:t>
            </w:r>
          </w:p>
        </w:tc>
        <w:tc>
          <w:tcPr>
            <w:tcW w:w="941" w:type="dxa"/>
            <w:shd w:val="clear" w:color="auto" w:fill="FFFFFF"/>
          </w:tcPr>
          <w:p w14:paraId="45D53886" w14:textId="79D7C839" w:rsidR="006D4A43" w:rsidRPr="00097001" w:rsidRDefault="00CF312D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>
              <w:rPr>
                <w:rFonts w:ascii="Times New Roman" w:hAnsi="Times New Roman"/>
                <w:b/>
                <w:lang w:val="en-GB"/>
              </w:rPr>
              <w:t>Usual PT</w:t>
            </w:r>
          </w:p>
        </w:tc>
        <w:tc>
          <w:tcPr>
            <w:tcW w:w="969" w:type="dxa"/>
            <w:shd w:val="clear" w:color="auto" w:fill="FFFFFF"/>
          </w:tcPr>
          <w:p w14:paraId="1FE63C8E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Subtotal </w:t>
            </w:r>
          </w:p>
        </w:tc>
        <w:tc>
          <w:tcPr>
            <w:tcW w:w="1054" w:type="dxa"/>
            <w:shd w:val="clear" w:color="auto" w:fill="FFFFFF"/>
          </w:tcPr>
          <w:p w14:paraId="5EADDF30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6D4A43" w:rsidRPr="00097001" w14:paraId="0EADA253" w14:textId="77777777" w:rsidTr="00A41C5E">
        <w:tc>
          <w:tcPr>
            <w:tcW w:w="1531" w:type="dxa"/>
            <w:shd w:val="clear" w:color="auto" w:fill="FFFFFF"/>
          </w:tcPr>
          <w:p w14:paraId="01BDD93C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 xml:space="preserve">6 weeks </w:t>
            </w:r>
          </w:p>
          <w:p w14:paraId="6B438033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>(14 pages)</w:t>
            </w:r>
          </w:p>
          <w:p w14:paraId="179A2795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1473" w:type="dxa"/>
            <w:shd w:val="clear" w:color="auto" w:fill="auto"/>
          </w:tcPr>
          <w:p w14:paraId="0FED3DB3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3 </w:t>
            </w:r>
          </w:p>
          <w:p w14:paraId="1B64A2D8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(3.1%)</w:t>
            </w:r>
          </w:p>
        </w:tc>
        <w:tc>
          <w:tcPr>
            <w:tcW w:w="1060" w:type="dxa"/>
            <w:shd w:val="clear" w:color="auto" w:fill="auto"/>
          </w:tcPr>
          <w:p w14:paraId="7EC7EF63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10 (10.3%)</w:t>
            </w:r>
          </w:p>
        </w:tc>
        <w:tc>
          <w:tcPr>
            <w:tcW w:w="1071" w:type="dxa"/>
            <w:shd w:val="clear" w:color="auto" w:fill="auto"/>
          </w:tcPr>
          <w:p w14:paraId="5737AEA3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13 (13.4%)</w:t>
            </w:r>
          </w:p>
        </w:tc>
        <w:tc>
          <w:tcPr>
            <w:tcW w:w="1432" w:type="dxa"/>
            <w:shd w:val="clear" w:color="auto" w:fill="auto"/>
          </w:tcPr>
          <w:p w14:paraId="0E337EDB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45 </w:t>
            </w:r>
          </w:p>
          <w:p w14:paraId="689650A7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(46.4%)</w:t>
            </w:r>
          </w:p>
        </w:tc>
        <w:tc>
          <w:tcPr>
            <w:tcW w:w="941" w:type="dxa"/>
            <w:shd w:val="clear" w:color="auto" w:fill="auto"/>
          </w:tcPr>
          <w:p w14:paraId="69A1003D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39 (40.2%)</w:t>
            </w:r>
          </w:p>
        </w:tc>
        <w:tc>
          <w:tcPr>
            <w:tcW w:w="969" w:type="dxa"/>
            <w:shd w:val="clear" w:color="auto" w:fill="auto"/>
          </w:tcPr>
          <w:p w14:paraId="609321BD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84 (86.6%)</w:t>
            </w:r>
          </w:p>
        </w:tc>
        <w:tc>
          <w:tcPr>
            <w:tcW w:w="1054" w:type="dxa"/>
            <w:shd w:val="clear" w:color="auto" w:fill="auto"/>
          </w:tcPr>
          <w:p w14:paraId="078239FD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 xml:space="preserve">97 </w:t>
            </w:r>
            <w:r w:rsidRPr="00097001">
              <w:rPr>
                <w:rFonts w:ascii="Times New Roman" w:hAnsi="Times New Roman"/>
                <w:lang w:val="en-GB"/>
              </w:rPr>
              <w:t>(100.0%)</w:t>
            </w:r>
          </w:p>
          <w:p w14:paraId="29F748B9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6D4A43" w:rsidRPr="00097001" w14:paraId="6560AABB" w14:textId="77777777" w:rsidTr="00A41C5E">
        <w:tc>
          <w:tcPr>
            <w:tcW w:w="1531" w:type="dxa"/>
            <w:shd w:val="clear" w:color="auto" w:fill="FFFFFF"/>
          </w:tcPr>
          <w:p w14:paraId="3638F7B6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</w:p>
          <w:p w14:paraId="4283C561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>2 months</w:t>
            </w:r>
          </w:p>
        </w:tc>
        <w:tc>
          <w:tcPr>
            <w:tcW w:w="1473" w:type="dxa"/>
            <w:shd w:val="clear" w:color="auto" w:fill="auto"/>
          </w:tcPr>
          <w:p w14:paraId="5437DFEC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60" w:type="dxa"/>
            <w:shd w:val="clear" w:color="auto" w:fill="auto"/>
          </w:tcPr>
          <w:p w14:paraId="7E9637B9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71" w:type="dxa"/>
            <w:shd w:val="clear" w:color="auto" w:fill="auto"/>
          </w:tcPr>
          <w:p w14:paraId="63E4AFFD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432" w:type="dxa"/>
            <w:shd w:val="clear" w:color="auto" w:fill="auto"/>
          </w:tcPr>
          <w:p w14:paraId="57405972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41" w:type="dxa"/>
            <w:shd w:val="clear" w:color="auto" w:fill="auto"/>
          </w:tcPr>
          <w:p w14:paraId="5AB450C4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69" w:type="dxa"/>
            <w:shd w:val="clear" w:color="auto" w:fill="auto"/>
          </w:tcPr>
          <w:p w14:paraId="528B4DB0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54" w:type="dxa"/>
            <w:shd w:val="clear" w:color="auto" w:fill="auto"/>
          </w:tcPr>
          <w:p w14:paraId="453034A6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6D4A43" w:rsidRPr="00097001" w14:paraId="00E3DB45" w14:textId="77777777" w:rsidTr="00A41C5E">
        <w:tc>
          <w:tcPr>
            <w:tcW w:w="1531" w:type="dxa"/>
            <w:shd w:val="clear" w:color="auto" w:fill="FFFFFF"/>
          </w:tcPr>
          <w:p w14:paraId="4882AD63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Full questionnaire</w:t>
            </w:r>
          </w:p>
          <w:p w14:paraId="5842868E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(19 pages)</w:t>
            </w:r>
          </w:p>
        </w:tc>
        <w:tc>
          <w:tcPr>
            <w:tcW w:w="1473" w:type="dxa"/>
            <w:shd w:val="clear" w:color="auto" w:fill="auto"/>
          </w:tcPr>
          <w:p w14:paraId="0B30DC64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9 </w:t>
            </w:r>
          </w:p>
          <w:p w14:paraId="6C83A3E5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(9.4%)</w:t>
            </w:r>
          </w:p>
        </w:tc>
        <w:tc>
          <w:tcPr>
            <w:tcW w:w="1060" w:type="dxa"/>
            <w:shd w:val="clear" w:color="auto" w:fill="auto"/>
          </w:tcPr>
          <w:p w14:paraId="1133718B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14 (14.6%)</w:t>
            </w:r>
          </w:p>
        </w:tc>
        <w:tc>
          <w:tcPr>
            <w:tcW w:w="1071" w:type="dxa"/>
            <w:shd w:val="clear" w:color="auto" w:fill="auto"/>
          </w:tcPr>
          <w:p w14:paraId="7D97A3F4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23 (24.0%)</w:t>
            </w:r>
          </w:p>
        </w:tc>
        <w:tc>
          <w:tcPr>
            <w:tcW w:w="1432" w:type="dxa"/>
            <w:shd w:val="clear" w:color="auto" w:fill="auto"/>
          </w:tcPr>
          <w:p w14:paraId="3D79CC44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38 </w:t>
            </w:r>
          </w:p>
          <w:p w14:paraId="049E13AA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(39.5%)</w:t>
            </w:r>
          </w:p>
        </w:tc>
        <w:tc>
          <w:tcPr>
            <w:tcW w:w="941" w:type="dxa"/>
            <w:shd w:val="clear" w:color="auto" w:fill="auto"/>
          </w:tcPr>
          <w:p w14:paraId="3F6514C2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35 (36.5%)</w:t>
            </w:r>
          </w:p>
        </w:tc>
        <w:tc>
          <w:tcPr>
            <w:tcW w:w="969" w:type="dxa"/>
            <w:shd w:val="clear" w:color="auto" w:fill="auto"/>
          </w:tcPr>
          <w:p w14:paraId="23DA3291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73 (76.0%)</w:t>
            </w:r>
          </w:p>
        </w:tc>
        <w:tc>
          <w:tcPr>
            <w:tcW w:w="1054" w:type="dxa"/>
            <w:shd w:val="clear" w:color="auto" w:fill="auto"/>
          </w:tcPr>
          <w:p w14:paraId="04D2A139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96 (100.0%)</w:t>
            </w:r>
          </w:p>
          <w:p w14:paraId="1F7FB232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6D4A43" w:rsidRPr="00097001" w14:paraId="2E58F5F8" w14:textId="77777777" w:rsidTr="00A41C5E">
        <w:tc>
          <w:tcPr>
            <w:tcW w:w="1531" w:type="dxa"/>
            <w:shd w:val="clear" w:color="auto" w:fill="FFFFFF"/>
          </w:tcPr>
          <w:p w14:paraId="405F94E6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Brief questionnaire</w:t>
            </w:r>
          </w:p>
        </w:tc>
        <w:tc>
          <w:tcPr>
            <w:tcW w:w="1473" w:type="dxa"/>
            <w:shd w:val="clear" w:color="auto" w:fill="auto"/>
          </w:tcPr>
          <w:p w14:paraId="2DE00330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1 </w:t>
            </w:r>
          </w:p>
          <w:p w14:paraId="05E72042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(20.0%)</w:t>
            </w:r>
          </w:p>
        </w:tc>
        <w:tc>
          <w:tcPr>
            <w:tcW w:w="1060" w:type="dxa"/>
            <w:shd w:val="clear" w:color="auto" w:fill="auto"/>
          </w:tcPr>
          <w:p w14:paraId="0ECD32F6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2 </w:t>
            </w:r>
          </w:p>
          <w:p w14:paraId="7128B692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(40.0%)</w:t>
            </w:r>
          </w:p>
        </w:tc>
        <w:tc>
          <w:tcPr>
            <w:tcW w:w="1071" w:type="dxa"/>
            <w:shd w:val="clear" w:color="auto" w:fill="auto"/>
          </w:tcPr>
          <w:p w14:paraId="41F0E983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3 </w:t>
            </w:r>
          </w:p>
          <w:p w14:paraId="523B24C6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(60.0%)</w:t>
            </w:r>
          </w:p>
        </w:tc>
        <w:tc>
          <w:tcPr>
            <w:tcW w:w="1432" w:type="dxa"/>
            <w:shd w:val="clear" w:color="auto" w:fill="auto"/>
          </w:tcPr>
          <w:p w14:paraId="41FEA622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2 </w:t>
            </w:r>
          </w:p>
          <w:p w14:paraId="613836E6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(20.0)</w:t>
            </w:r>
          </w:p>
        </w:tc>
        <w:tc>
          <w:tcPr>
            <w:tcW w:w="941" w:type="dxa"/>
            <w:shd w:val="clear" w:color="auto" w:fill="auto"/>
          </w:tcPr>
          <w:p w14:paraId="449EF982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0 (0.0%)</w:t>
            </w:r>
          </w:p>
        </w:tc>
        <w:tc>
          <w:tcPr>
            <w:tcW w:w="969" w:type="dxa"/>
            <w:shd w:val="clear" w:color="auto" w:fill="auto"/>
          </w:tcPr>
          <w:p w14:paraId="21D6D5E8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2 (40.0%)</w:t>
            </w:r>
          </w:p>
        </w:tc>
        <w:tc>
          <w:tcPr>
            <w:tcW w:w="1054" w:type="dxa"/>
            <w:shd w:val="clear" w:color="auto" w:fill="auto"/>
          </w:tcPr>
          <w:p w14:paraId="49D8EB6A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5 (100.0%)</w:t>
            </w:r>
          </w:p>
          <w:p w14:paraId="21CC1BF3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6D4A43" w:rsidRPr="00097001" w14:paraId="3E88B9EF" w14:textId="77777777" w:rsidTr="00A41C5E">
        <w:tc>
          <w:tcPr>
            <w:tcW w:w="1531" w:type="dxa"/>
            <w:shd w:val="clear" w:color="auto" w:fill="FFFFFF"/>
          </w:tcPr>
          <w:p w14:paraId="25E109E1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Total</w:t>
            </w:r>
          </w:p>
          <w:p w14:paraId="4544CDF6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responses</w:t>
            </w:r>
          </w:p>
        </w:tc>
        <w:tc>
          <w:tcPr>
            <w:tcW w:w="1473" w:type="dxa"/>
            <w:shd w:val="clear" w:color="auto" w:fill="auto"/>
          </w:tcPr>
          <w:p w14:paraId="7B9E2C4E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60" w:type="dxa"/>
            <w:shd w:val="clear" w:color="auto" w:fill="auto"/>
          </w:tcPr>
          <w:p w14:paraId="7E16B9A6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71" w:type="dxa"/>
            <w:shd w:val="clear" w:color="auto" w:fill="auto"/>
          </w:tcPr>
          <w:p w14:paraId="48DD0553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432" w:type="dxa"/>
            <w:shd w:val="clear" w:color="auto" w:fill="auto"/>
          </w:tcPr>
          <w:p w14:paraId="622209E8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41" w:type="dxa"/>
            <w:shd w:val="clear" w:color="auto" w:fill="auto"/>
          </w:tcPr>
          <w:p w14:paraId="4EE2F16E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69" w:type="dxa"/>
            <w:shd w:val="clear" w:color="auto" w:fill="auto"/>
          </w:tcPr>
          <w:p w14:paraId="7354F53B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54" w:type="dxa"/>
            <w:shd w:val="clear" w:color="auto" w:fill="auto"/>
          </w:tcPr>
          <w:p w14:paraId="1D50C455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>101</w:t>
            </w:r>
          </w:p>
        </w:tc>
      </w:tr>
      <w:tr w:rsidR="006D4A43" w:rsidRPr="00097001" w14:paraId="737D36ED" w14:textId="77777777" w:rsidTr="00A41C5E">
        <w:tc>
          <w:tcPr>
            <w:tcW w:w="1531" w:type="dxa"/>
            <w:shd w:val="clear" w:color="auto" w:fill="FFFFFF"/>
          </w:tcPr>
          <w:p w14:paraId="1E51E37D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</w:p>
          <w:p w14:paraId="4690E7D5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>6 months</w:t>
            </w:r>
          </w:p>
        </w:tc>
        <w:tc>
          <w:tcPr>
            <w:tcW w:w="1473" w:type="dxa"/>
            <w:shd w:val="clear" w:color="auto" w:fill="auto"/>
          </w:tcPr>
          <w:p w14:paraId="401AC3C6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60" w:type="dxa"/>
            <w:shd w:val="clear" w:color="auto" w:fill="auto"/>
          </w:tcPr>
          <w:p w14:paraId="5DD56443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71" w:type="dxa"/>
            <w:shd w:val="clear" w:color="auto" w:fill="auto"/>
          </w:tcPr>
          <w:p w14:paraId="5E74364E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432" w:type="dxa"/>
            <w:shd w:val="clear" w:color="auto" w:fill="auto"/>
          </w:tcPr>
          <w:p w14:paraId="2B54319E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41" w:type="dxa"/>
            <w:shd w:val="clear" w:color="auto" w:fill="auto"/>
          </w:tcPr>
          <w:p w14:paraId="580047B9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69" w:type="dxa"/>
            <w:shd w:val="clear" w:color="auto" w:fill="auto"/>
          </w:tcPr>
          <w:p w14:paraId="1DCC6F6F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54" w:type="dxa"/>
            <w:shd w:val="clear" w:color="auto" w:fill="auto"/>
          </w:tcPr>
          <w:p w14:paraId="46DBA607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6D4A43" w:rsidRPr="00097001" w14:paraId="4D0279B0" w14:textId="77777777" w:rsidTr="00A41C5E">
        <w:tc>
          <w:tcPr>
            <w:tcW w:w="1531" w:type="dxa"/>
            <w:shd w:val="clear" w:color="auto" w:fill="FFFFFF"/>
          </w:tcPr>
          <w:p w14:paraId="25B120E1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Full questionnaire</w:t>
            </w:r>
          </w:p>
          <w:p w14:paraId="1747181B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(27 pages)</w:t>
            </w:r>
          </w:p>
        </w:tc>
        <w:tc>
          <w:tcPr>
            <w:tcW w:w="1473" w:type="dxa"/>
            <w:shd w:val="clear" w:color="auto" w:fill="auto"/>
          </w:tcPr>
          <w:p w14:paraId="1D747869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8 </w:t>
            </w:r>
          </w:p>
          <w:p w14:paraId="183C1B41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(9.8%)</w:t>
            </w:r>
          </w:p>
        </w:tc>
        <w:tc>
          <w:tcPr>
            <w:tcW w:w="1060" w:type="dxa"/>
            <w:shd w:val="clear" w:color="auto" w:fill="auto"/>
          </w:tcPr>
          <w:p w14:paraId="54EE4E8D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13 (15.8%)</w:t>
            </w:r>
          </w:p>
        </w:tc>
        <w:tc>
          <w:tcPr>
            <w:tcW w:w="1071" w:type="dxa"/>
            <w:shd w:val="clear" w:color="auto" w:fill="auto"/>
          </w:tcPr>
          <w:p w14:paraId="55484B11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21 (25.6%)</w:t>
            </w:r>
          </w:p>
        </w:tc>
        <w:tc>
          <w:tcPr>
            <w:tcW w:w="1432" w:type="dxa"/>
            <w:shd w:val="clear" w:color="auto" w:fill="auto"/>
          </w:tcPr>
          <w:p w14:paraId="5174AED4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31 </w:t>
            </w:r>
          </w:p>
          <w:p w14:paraId="0463EB30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(37.8%)</w:t>
            </w:r>
          </w:p>
        </w:tc>
        <w:tc>
          <w:tcPr>
            <w:tcW w:w="941" w:type="dxa"/>
            <w:shd w:val="clear" w:color="auto" w:fill="auto"/>
          </w:tcPr>
          <w:p w14:paraId="084240B2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30 (36.6%)</w:t>
            </w:r>
          </w:p>
        </w:tc>
        <w:tc>
          <w:tcPr>
            <w:tcW w:w="969" w:type="dxa"/>
            <w:shd w:val="clear" w:color="auto" w:fill="auto"/>
          </w:tcPr>
          <w:p w14:paraId="70B89F3D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61 (74.4%)</w:t>
            </w:r>
          </w:p>
        </w:tc>
        <w:tc>
          <w:tcPr>
            <w:tcW w:w="1054" w:type="dxa"/>
            <w:shd w:val="clear" w:color="auto" w:fill="auto"/>
          </w:tcPr>
          <w:p w14:paraId="75C1D84D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82 (100.0%)</w:t>
            </w:r>
          </w:p>
          <w:p w14:paraId="2893E69A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6D4A43" w:rsidRPr="00097001" w14:paraId="516C8B23" w14:textId="77777777" w:rsidTr="00A41C5E">
        <w:tc>
          <w:tcPr>
            <w:tcW w:w="1531" w:type="dxa"/>
            <w:shd w:val="clear" w:color="auto" w:fill="FFFFFF"/>
          </w:tcPr>
          <w:p w14:paraId="7303234F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Brief questionnaire</w:t>
            </w:r>
          </w:p>
          <w:p w14:paraId="5A6E8DC0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(17 pages)</w:t>
            </w:r>
          </w:p>
        </w:tc>
        <w:tc>
          <w:tcPr>
            <w:tcW w:w="1473" w:type="dxa"/>
            <w:shd w:val="clear" w:color="auto" w:fill="auto"/>
          </w:tcPr>
          <w:p w14:paraId="5E40E8EC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0 </w:t>
            </w:r>
          </w:p>
          <w:p w14:paraId="7B348E55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(0.0%)</w:t>
            </w:r>
          </w:p>
        </w:tc>
        <w:tc>
          <w:tcPr>
            <w:tcW w:w="1060" w:type="dxa"/>
            <w:shd w:val="clear" w:color="auto" w:fill="auto"/>
          </w:tcPr>
          <w:p w14:paraId="2A454299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4 (100.0%)</w:t>
            </w:r>
          </w:p>
        </w:tc>
        <w:tc>
          <w:tcPr>
            <w:tcW w:w="1071" w:type="dxa"/>
            <w:shd w:val="clear" w:color="auto" w:fill="auto"/>
          </w:tcPr>
          <w:p w14:paraId="3E18BAD4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4 (100.0%)</w:t>
            </w:r>
          </w:p>
        </w:tc>
        <w:tc>
          <w:tcPr>
            <w:tcW w:w="1432" w:type="dxa"/>
            <w:shd w:val="clear" w:color="auto" w:fill="auto"/>
          </w:tcPr>
          <w:p w14:paraId="55C42949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0 </w:t>
            </w:r>
          </w:p>
          <w:p w14:paraId="6170C04A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(0.0%)</w:t>
            </w:r>
          </w:p>
        </w:tc>
        <w:tc>
          <w:tcPr>
            <w:tcW w:w="941" w:type="dxa"/>
            <w:shd w:val="clear" w:color="auto" w:fill="auto"/>
          </w:tcPr>
          <w:p w14:paraId="3D8DD0DE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0 (0.0%)</w:t>
            </w:r>
          </w:p>
        </w:tc>
        <w:tc>
          <w:tcPr>
            <w:tcW w:w="969" w:type="dxa"/>
            <w:shd w:val="clear" w:color="auto" w:fill="auto"/>
          </w:tcPr>
          <w:p w14:paraId="0492A367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0 </w:t>
            </w:r>
          </w:p>
          <w:p w14:paraId="0893563A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(0.0%)</w:t>
            </w:r>
          </w:p>
        </w:tc>
        <w:tc>
          <w:tcPr>
            <w:tcW w:w="1054" w:type="dxa"/>
            <w:shd w:val="clear" w:color="auto" w:fill="auto"/>
          </w:tcPr>
          <w:p w14:paraId="175F9E34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4 (100.0%)</w:t>
            </w:r>
          </w:p>
          <w:p w14:paraId="4A44EE08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6D4A43" w:rsidRPr="00097001" w14:paraId="30A07313" w14:textId="77777777" w:rsidTr="00A41C5E">
        <w:tc>
          <w:tcPr>
            <w:tcW w:w="1531" w:type="dxa"/>
            <w:shd w:val="clear" w:color="auto" w:fill="FFFFFF"/>
          </w:tcPr>
          <w:p w14:paraId="4C229C93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Total responses</w:t>
            </w:r>
          </w:p>
        </w:tc>
        <w:tc>
          <w:tcPr>
            <w:tcW w:w="1473" w:type="dxa"/>
            <w:shd w:val="clear" w:color="auto" w:fill="auto"/>
          </w:tcPr>
          <w:p w14:paraId="66DD8B97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60" w:type="dxa"/>
            <w:shd w:val="clear" w:color="auto" w:fill="auto"/>
          </w:tcPr>
          <w:p w14:paraId="5C41180A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71" w:type="dxa"/>
            <w:shd w:val="clear" w:color="auto" w:fill="auto"/>
          </w:tcPr>
          <w:p w14:paraId="48441EF5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432" w:type="dxa"/>
            <w:shd w:val="clear" w:color="auto" w:fill="auto"/>
          </w:tcPr>
          <w:p w14:paraId="78648959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41" w:type="dxa"/>
            <w:shd w:val="clear" w:color="auto" w:fill="auto"/>
          </w:tcPr>
          <w:p w14:paraId="43F60E32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69" w:type="dxa"/>
            <w:shd w:val="clear" w:color="auto" w:fill="auto"/>
          </w:tcPr>
          <w:p w14:paraId="518B7F89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54" w:type="dxa"/>
            <w:shd w:val="clear" w:color="auto" w:fill="auto"/>
          </w:tcPr>
          <w:p w14:paraId="6FA88FC5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>86</w:t>
            </w:r>
          </w:p>
        </w:tc>
      </w:tr>
      <w:tr w:rsidR="006D4A43" w:rsidRPr="00097001" w14:paraId="29AD32A6" w14:textId="77777777" w:rsidTr="00A41C5E">
        <w:tc>
          <w:tcPr>
            <w:tcW w:w="1531" w:type="dxa"/>
            <w:shd w:val="clear" w:color="auto" w:fill="FFFFFF"/>
          </w:tcPr>
          <w:p w14:paraId="166B7925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 xml:space="preserve">Total </w:t>
            </w:r>
          </w:p>
        </w:tc>
        <w:tc>
          <w:tcPr>
            <w:tcW w:w="1473" w:type="dxa"/>
            <w:shd w:val="clear" w:color="auto" w:fill="auto"/>
          </w:tcPr>
          <w:p w14:paraId="341340BB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21</w:t>
            </w:r>
          </w:p>
        </w:tc>
        <w:tc>
          <w:tcPr>
            <w:tcW w:w="1060" w:type="dxa"/>
            <w:shd w:val="clear" w:color="auto" w:fill="auto"/>
          </w:tcPr>
          <w:p w14:paraId="61A719ED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43</w:t>
            </w:r>
          </w:p>
        </w:tc>
        <w:tc>
          <w:tcPr>
            <w:tcW w:w="1071" w:type="dxa"/>
            <w:shd w:val="clear" w:color="auto" w:fill="auto"/>
          </w:tcPr>
          <w:p w14:paraId="629A8AB0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64 (22.5%)</w:t>
            </w:r>
          </w:p>
        </w:tc>
        <w:tc>
          <w:tcPr>
            <w:tcW w:w="1432" w:type="dxa"/>
            <w:shd w:val="clear" w:color="auto" w:fill="auto"/>
          </w:tcPr>
          <w:p w14:paraId="5DC769DD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116</w:t>
            </w:r>
          </w:p>
        </w:tc>
        <w:tc>
          <w:tcPr>
            <w:tcW w:w="941" w:type="dxa"/>
            <w:shd w:val="clear" w:color="auto" w:fill="auto"/>
          </w:tcPr>
          <w:p w14:paraId="46351AA7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104</w:t>
            </w:r>
          </w:p>
        </w:tc>
        <w:tc>
          <w:tcPr>
            <w:tcW w:w="969" w:type="dxa"/>
            <w:shd w:val="clear" w:color="auto" w:fill="auto"/>
          </w:tcPr>
          <w:p w14:paraId="7E4C4A90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220 (77.5%)</w:t>
            </w:r>
          </w:p>
        </w:tc>
        <w:tc>
          <w:tcPr>
            <w:tcW w:w="1054" w:type="dxa"/>
            <w:shd w:val="clear" w:color="auto" w:fill="auto"/>
          </w:tcPr>
          <w:p w14:paraId="4FD5649B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284 (100.0%)</w:t>
            </w:r>
          </w:p>
          <w:p w14:paraId="48817689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</w:tbl>
    <w:p w14:paraId="26A41F01" w14:textId="77777777" w:rsidR="006D4A43" w:rsidRPr="006D4A43" w:rsidRDefault="006D4A43" w:rsidP="00A92E5F">
      <w:pPr>
        <w:autoSpaceDE w:val="0"/>
        <w:autoSpaceDN w:val="0"/>
        <w:adjustRightInd w:val="0"/>
        <w:spacing w:after="0" w:line="240" w:lineRule="auto"/>
        <w:rPr>
          <w:rFonts w:cs="Calibri"/>
          <w:b/>
        </w:rPr>
      </w:pPr>
    </w:p>
    <w:p w14:paraId="0A669E54" w14:textId="1DD4BE88" w:rsidR="006D4A43" w:rsidRDefault="006D4A43" w:rsidP="00A92E5F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14:paraId="059E1BDC" w14:textId="77777777" w:rsidR="006D4A43" w:rsidRPr="00115B64" w:rsidRDefault="006D4A43" w:rsidP="00A92E5F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14:paraId="5BE06B2A" w14:textId="77777777" w:rsidR="003239D4" w:rsidRDefault="003239D4"/>
    <w:sectPr w:rsidR="003239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E5F"/>
    <w:rsid w:val="0015355A"/>
    <w:rsid w:val="00187D0F"/>
    <w:rsid w:val="003239D4"/>
    <w:rsid w:val="006D4A43"/>
    <w:rsid w:val="00A41C5E"/>
    <w:rsid w:val="00A92E5F"/>
    <w:rsid w:val="00B069F4"/>
    <w:rsid w:val="00B24574"/>
    <w:rsid w:val="00CF312D"/>
    <w:rsid w:val="00E72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9CCD3"/>
  <w15:docId w15:val="{C9E4DAED-F95A-451B-A98F-836574E08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2E5F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Dublin</Company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deihur</dc:creator>
  <cp:lastModifiedBy>Administrator</cp:lastModifiedBy>
  <cp:revision>2</cp:revision>
  <dcterms:created xsi:type="dcterms:W3CDTF">2019-12-06T14:23:00Z</dcterms:created>
  <dcterms:modified xsi:type="dcterms:W3CDTF">2019-12-06T14:23:00Z</dcterms:modified>
</cp:coreProperties>
</file>